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81A" w:rsidRPr="00B6381A" w:rsidRDefault="00B6381A" w:rsidP="00B6381A">
      <w:pPr>
        <w:jc w:val="center"/>
        <w:rPr>
          <w:rFonts w:ascii="仿宋" w:eastAsia="仿宋" w:hAnsi="仿宋"/>
          <w:b/>
          <w:bCs/>
          <w:sz w:val="36"/>
          <w:szCs w:val="36"/>
        </w:rPr>
      </w:pPr>
      <w:r w:rsidRPr="00B6381A">
        <w:rPr>
          <w:rFonts w:ascii="仿宋" w:eastAsia="仿宋" w:hAnsi="仿宋" w:hint="eastAsia"/>
          <w:b/>
          <w:bCs/>
          <w:sz w:val="36"/>
          <w:szCs w:val="36"/>
        </w:rPr>
        <w:t>习近平：举旗帜聚民心育新人兴文化展形象 更好完成新形势下宣传思想工作使命任务</w:t>
      </w:r>
    </w:p>
    <w:p w:rsidR="00B6381A" w:rsidRPr="00B6381A" w:rsidRDefault="00B6381A" w:rsidP="00B6381A">
      <w:pPr>
        <w:pStyle w:val="a7"/>
        <w:shd w:val="clear" w:color="auto" w:fill="FFFFFF"/>
        <w:spacing w:before="300" w:beforeAutospacing="0" w:after="0" w:afterAutospacing="0" w:line="630" w:lineRule="atLeast"/>
        <w:ind w:firstLineChars="200" w:firstLine="560"/>
        <w:rPr>
          <w:rFonts w:ascii="仿宋" w:eastAsia="仿宋" w:hAnsi="仿宋"/>
          <w:color w:val="333333"/>
          <w:sz w:val="28"/>
          <w:szCs w:val="28"/>
        </w:rPr>
      </w:pPr>
      <w:r w:rsidRPr="00B6381A">
        <w:rPr>
          <w:rFonts w:ascii="仿宋" w:eastAsia="仿宋" w:hAnsi="仿宋" w:hint="eastAsia"/>
          <w:color w:val="333333"/>
          <w:sz w:val="28"/>
          <w:szCs w:val="28"/>
        </w:rPr>
        <w:t>全国宣传思想工作会议8月21日至22日在北京召开。中共中央总书记、国家主席、中央军委主席习近平出席会议并发表重要讲话。他强调，完成新形势下宣传思想工作</w:t>
      </w:r>
      <w:bookmarkStart w:id="0" w:name="_GoBack"/>
      <w:bookmarkEnd w:id="0"/>
      <w:r w:rsidRPr="00B6381A">
        <w:rPr>
          <w:rFonts w:ascii="仿宋" w:eastAsia="仿宋" w:hAnsi="仿宋" w:hint="eastAsia"/>
          <w:color w:val="333333"/>
          <w:sz w:val="28"/>
          <w:szCs w:val="28"/>
        </w:rPr>
        <w:t>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中共中央政治局常委、中央书记处书记王沪宁主持会议。</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软实力和中华文化影响力大幅提升，全党全社会思想上的团结统一更加巩固。实践证明，</w:t>
      </w:r>
      <w:r w:rsidRPr="00B6381A">
        <w:rPr>
          <w:rFonts w:ascii="仿宋" w:eastAsia="仿宋" w:hAnsi="仿宋" w:hint="eastAsia"/>
          <w:color w:val="333333"/>
          <w:sz w:val="28"/>
          <w:szCs w:val="28"/>
        </w:rPr>
        <w:lastRenderedPageBreak/>
        <w:t>党中央关于宣传思想工作的决策部署是完全正确的，宣传思想战线广大干部是完全值得信赖的。</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主义意识形态的凝聚力</w:t>
      </w:r>
      <w:r w:rsidRPr="00B6381A">
        <w:rPr>
          <w:rFonts w:ascii="仿宋" w:eastAsia="仿宋" w:hAnsi="仿宋" w:hint="eastAsia"/>
          <w:color w:val="333333"/>
          <w:sz w:val="28"/>
          <w:szCs w:val="28"/>
        </w:rPr>
        <w:lastRenderedPageBreak/>
        <w:t>和引领力。我们必须科学认识网络传播规律，提高用网治网水平，使互联网这个最大变量变成事业发展的最大增量。</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习近平指出，建设具有强大凝聚力和引领力的社会主义意识形态，是全党特别是宣传思想战线必须担负起的一个战略任务。要做</w:t>
      </w:r>
      <w:r w:rsidRPr="00B6381A">
        <w:rPr>
          <w:rFonts w:ascii="仿宋" w:eastAsia="仿宋" w:hAnsi="仿宋" w:hint="eastAsia"/>
          <w:color w:val="333333"/>
          <w:sz w:val="28"/>
          <w:szCs w:val="28"/>
        </w:rPr>
        <w:lastRenderedPageBreak/>
        <w:t>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w:t>
      </w:r>
      <w:r w:rsidRPr="00B6381A">
        <w:rPr>
          <w:rFonts w:ascii="仿宋" w:eastAsia="仿宋" w:hAnsi="仿宋" w:hint="eastAsia"/>
          <w:color w:val="333333"/>
          <w:sz w:val="28"/>
          <w:szCs w:val="28"/>
        </w:rPr>
        <w:lastRenderedPageBreak/>
        <w:t>文明素养和全社会文明程度。要弘扬新风正气，推进移风易俗，培育文明乡风、良好家风、淳朴民风，焕发乡村文明新气象。</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w:t>
      </w:r>
      <w:r w:rsidRPr="00B6381A">
        <w:rPr>
          <w:rFonts w:ascii="仿宋" w:eastAsia="仿宋" w:hAnsi="仿宋" w:hint="eastAsia"/>
          <w:color w:val="333333"/>
          <w:sz w:val="28"/>
          <w:szCs w:val="28"/>
        </w:rPr>
        <w:lastRenderedPageBreak/>
        <w:t>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w:t>
      </w:r>
      <w:r w:rsidRPr="00B6381A">
        <w:rPr>
          <w:rFonts w:ascii="仿宋" w:eastAsia="仿宋" w:hAnsi="仿宋" w:hint="eastAsia"/>
          <w:color w:val="333333"/>
          <w:sz w:val="28"/>
          <w:szCs w:val="28"/>
        </w:rPr>
        <w:lastRenderedPageBreak/>
        <w:t>认真学习领会，把思想和行动统一到讲话精神上来，全力以赴抓好各项任务落实。</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中共中央政治局委员、中央宣传部部长黄坤明在总结讲话中指出，要深入学习贯彻习近平新时代中国特色社会主义思想和党的十九大精神，贯彻落实习近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中央网信办、文化和旅游部、人民日报社、中央广播电视总台、北京市、广东省负责同志作交流发言。</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部分中共中央政治局委员，中央书记处书记出席会议。</w:t>
      </w:r>
    </w:p>
    <w:p w:rsidR="00B6381A" w:rsidRPr="00B6381A" w:rsidRDefault="00B6381A" w:rsidP="00B6381A">
      <w:pPr>
        <w:pStyle w:val="a7"/>
        <w:shd w:val="clear" w:color="auto" w:fill="FFFFFF"/>
        <w:spacing w:before="300" w:beforeAutospacing="0" w:after="0" w:afterAutospacing="0" w:line="630" w:lineRule="atLeast"/>
        <w:rPr>
          <w:rFonts w:ascii="仿宋" w:eastAsia="仿宋" w:hAnsi="仿宋" w:hint="eastAsia"/>
          <w:color w:val="333333"/>
          <w:sz w:val="28"/>
          <w:szCs w:val="28"/>
        </w:rPr>
      </w:pPr>
      <w:r w:rsidRPr="00B6381A">
        <w:rPr>
          <w:rFonts w:ascii="仿宋" w:eastAsia="仿宋" w:hAnsi="仿宋" w:hint="eastAsia"/>
          <w:color w:val="333333"/>
          <w:sz w:val="28"/>
          <w:szCs w:val="28"/>
        </w:rPr>
        <w:t xml:space="preserve">　　中央宣传思想工作领导小组成员，各省区市和计划单列市、新疆生产建设兵团、中央宣传文化系统各单位，中央和国家机关有关部门、有关人民团体，中管金融企业、部分国有重要骨干企业和高校，军队有关单位负责同志等参加会议。</w:t>
      </w:r>
    </w:p>
    <w:p w:rsidR="00BD0639" w:rsidRPr="00B6381A" w:rsidRDefault="004A0326">
      <w:pPr>
        <w:rPr>
          <w:rFonts w:ascii="仿宋" w:eastAsia="仿宋" w:hAnsi="仿宋"/>
          <w:sz w:val="28"/>
          <w:szCs w:val="28"/>
        </w:rPr>
      </w:pPr>
    </w:p>
    <w:sectPr w:rsidR="00BD0639" w:rsidRPr="00B638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326" w:rsidRDefault="004A0326" w:rsidP="00B6381A">
      <w:r>
        <w:separator/>
      </w:r>
    </w:p>
  </w:endnote>
  <w:endnote w:type="continuationSeparator" w:id="0">
    <w:p w:rsidR="004A0326" w:rsidRDefault="004A0326" w:rsidP="00B6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326" w:rsidRDefault="004A0326" w:rsidP="00B6381A">
      <w:r>
        <w:separator/>
      </w:r>
    </w:p>
  </w:footnote>
  <w:footnote w:type="continuationSeparator" w:id="0">
    <w:p w:rsidR="004A0326" w:rsidRDefault="004A0326" w:rsidP="00B6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25"/>
    <w:rsid w:val="004257E0"/>
    <w:rsid w:val="004A0326"/>
    <w:rsid w:val="00B6381A"/>
    <w:rsid w:val="00D609A7"/>
    <w:rsid w:val="00E53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805C57-78D0-472B-901E-BC176676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8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381A"/>
    <w:rPr>
      <w:sz w:val="18"/>
      <w:szCs w:val="18"/>
    </w:rPr>
  </w:style>
  <w:style w:type="paragraph" w:styleId="a5">
    <w:name w:val="footer"/>
    <w:basedOn w:val="a"/>
    <w:link w:val="a6"/>
    <w:uiPriority w:val="99"/>
    <w:unhideWhenUsed/>
    <w:rsid w:val="00B6381A"/>
    <w:pPr>
      <w:tabs>
        <w:tab w:val="center" w:pos="4153"/>
        <w:tab w:val="right" w:pos="8306"/>
      </w:tabs>
      <w:snapToGrid w:val="0"/>
      <w:jc w:val="left"/>
    </w:pPr>
    <w:rPr>
      <w:sz w:val="18"/>
      <w:szCs w:val="18"/>
    </w:rPr>
  </w:style>
  <w:style w:type="character" w:customStyle="1" w:styleId="a6">
    <w:name w:val="页脚 字符"/>
    <w:basedOn w:val="a0"/>
    <w:link w:val="a5"/>
    <w:uiPriority w:val="99"/>
    <w:rsid w:val="00B6381A"/>
    <w:rPr>
      <w:sz w:val="18"/>
      <w:szCs w:val="18"/>
    </w:rPr>
  </w:style>
  <w:style w:type="paragraph" w:styleId="a7">
    <w:name w:val="Normal (Web)"/>
    <w:basedOn w:val="a"/>
    <w:uiPriority w:val="99"/>
    <w:semiHidden/>
    <w:unhideWhenUsed/>
    <w:rsid w:val="00B638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84890">
      <w:bodyDiv w:val="1"/>
      <w:marLeft w:val="0"/>
      <w:marRight w:val="0"/>
      <w:marTop w:val="0"/>
      <w:marBottom w:val="0"/>
      <w:divBdr>
        <w:top w:val="none" w:sz="0" w:space="0" w:color="auto"/>
        <w:left w:val="none" w:sz="0" w:space="0" w:color="auto"/>
        <w:bottom w:val="none" w:sz="0" w:space="0" w:color="auto"/>
        <w:right w:val="none" w:sz="0" w:space="0" w:color="auto"/>
      </w:divBdr>
    </w:div>
    <w:div w:id="814950360">
      <w:bodyDiv w:val="1"/>
      <w:marLeft w:val="0"/>
      <w:marRight w:val="0"/>
      <w:marTop w:val="0"/>
      <w:marBottom w:val="0"/>
      <w:divBdr>
        <w:top w:val="none" w:sz="0" w:space="0" w:color="auto"/>
        <w:left w:val="none" w:sz="0" w:space="0" w:color="auto"/>
        <w:bottom w:val="none" w:sz="0" w:space="0" w:color="auto"/>
        <w:right w:val="none" w:sz="0" w:space="0" w:color="auto"/>
      </w:divBdr>
    </w:div>
    <w:div w:id="15470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王光阁</dc:creator>
  <cp:keywords/>
  <dc:description/>
  <cp:lastModifiedBy>王光阁</cp:lastModifiedBy>
  <cp:revision>2</cp:revision>
  <dcterms:created xsi:type="dcterms:W3CDTF">2018-11-02T00:22:00Z</dcterms:created>
  <dcterms:modified xsi:type="dcterms:W3CDTF">2018-11-02T00:24:00Z</dcterms:modified>
</cp:coreProperties>
</file>